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8B11" w14:textId="47F1AE36" w:rsidR="00EE3ED7" w:rsidRPr="00A220B3" w:rsidRDefault="00EE3ED7" w:rsidP="00EE3ED7">
      <w:pPr>
        <w:rPr>
          <w:b/>
          <w:bCs/>
          <w:color w:val="000000" w:themeColor="text1"/>
        </w:rPr>
      </w:pPr>
      <w:r w:rsidRPr="00A220B3">
        <w:rPr>
          <w:b/>
          <w:bCs/>
          <w:color w:val="000000" w:themeColor="text1"/>
        </w:rPr>
        <w:t xml:space="preserve">County Fact Sheets </w:t>
      </w:r>
      <w:r w:rsidR="006E03E8" w:rsidRPr="00A220B3">
        <w:rPr>
          <w:b/>
          <w:bCs/>
          <w:color w:val="000000" w:themeColor="text1"/>
        </w:rPr>
        <w:t xml:space="preserve">Methodology </w:t>
      </w:r>
      <w:r w:rsidR="006E03E8" w:rsidRPr="00A220B3">
        <w:rPr>
          <w:b/>
          <w:bCs/>
          <w:color w:val="000000" w:themeColor="text1"/>
        </w:rPr>
        <w:tab/>
      </w:r>
      <w:r w:rsidR="00A220B3">
        <w:rPr>
          <w:b/>
          <w:bCs/>
          <w:color w:val="000000" w:themeColor="text1"/>
        </w:rPr>
        <w:tab/>
      </w:r>
      <w:r w:rsidR="00A220B3">
        <w:rPr>
          <w:b/>
          <w:bCs/>
          <w:color w:val="000000" w:themeColor="text1"/>
        </w:rPr>
        <w:tab/>
      </w:r>
      <w:r w:rsidR="00A220B3">
        <w:rPr>
          <w:b/>
          <w:bCs/>
          <w:color w:val="000000" w:themeColor="text1"/>
        </w:rPr>
        <w:tab/>
      </w:r>
      <w:r w:rsidR="00A220B3">
        <w:rPr>
          <w:b/>
          <w:bCs/>
          <w:color w:val="000000" w:themeColor="text1"/>
        </w:rPr>
        <w:tab/>
        <w:t xml:space="preserve">           </w:t>
      </w:r>
      <w:r w:rsidR="006E03E8">
        <w:rPr>
          <w:b/>
          <w:bCs/>
          <w:color w:val="000000" w:themeColor="text1"/>
        </w:rPr>
        <w:t xml:space="preserve">             </w:t>
      </w:r>
      <w:r w:rsidR="00A220B3">
        <w:rPr>
          <w:b/>
          <w:bCs/>
          <w:color w:val="000000" w:themeColor="text1"/>
        </w:rPr>
        <w:t>2/9/2026</w:t>
      </w:r>
    </w:p>
    <w:p w14:paraId="6E0B63EB" w14:textId="09059261" w:rsidR="00EE3ED7" w:rsidRPr="00A220B3" w:rsidRDefault="00EE3ED7" w:rsidP="00EE3ED7">
      <w:pPr>
        <w:jc w:val="both"/>
        <w:rPr>
          <w:color w:val="000000" w:themeColor="text1"/>
        </w:rPr>
      </w:pPr>
      <w:r w:rsidRPr="00A220B3">
        <w:rPr>
          <w:color w:val="000000" w:themeColor="text1"/>
        </w:rPr>
        <w:t xml:space="preserve">The County Fact Sheets provide a county-level snapshot of food insecurity, public benefit participation, economic conditions, and foodbank service activity across Ohio. These data help guide the development of programs, policies, and solutions that improve food security for individuals and households served by the Ohio Association of Foodbanks (OAF) network, while also supporting public awareness and policy discussions related to hunger in Ohio. The fact sheets draw from a combination of nationally recognized modeled estimates, federal and state administrative data, and foodbank-reported service data. Because data sources differ in methodology and release schedules, each indicator reflects the most recent information available at the time of publication. Together, the metrics offer a consistent, comparable view of local needs and response across counties and foodbank service areas. To ensure accuracy and consistency over time, development of the County Fact Sheets began with a replication of the prior year’s published data using the same sources, definitions, and geographic assignments. Once validated, the data </w:t>
      </w:r>
      <w:proofErr w:type="gramStart"/>
      <w:r w:rsidRPr="00A220B3">
        <w:rPr>
          <w:color w:val="000000" w:themeColor="text1"/>
        </w:rPr>
        <w:t>were</w:t>
      </w:r>
      <w:proofErr w:type="gramEnd"/>
      <w:r w:rsidRPr="00A220B3">
        <w:rPr>
          <w:color w:val="000000" w:themeColor="text1"/>
        </w:rPr>
        <w:t xml:space="preserve"> updated with the latest available releases for the current year, ensuring continuity while incorporating new information. County-level food insecurity estimates are generated using statistical models that combine data from the U.S. Census Bureau, Bureau of Labor Statistics, and other federal sources. The most recent Map the Meal Gap release available at the time of publication is used for all counties.</w:t>
      </w:r>
    </w:p>
    <w:p w14:paraId="7FB49063" w14:textId="17BD408A" w:rsidR="00EE3ED7" w:rsidRPr="00A220B3" w:rsidRDefault="00EE3ED7" w:rsidP="00EE3ED7">
      <w:pPr>
        <w:jc w:val="both"/>
        <w:rPr>
          <w:color w:val="000000" w:themeColor="text1"/>
        </w:rPr>
      </w:pPr>
      <w:r w:rsidRPr="00A220B3">
        <w:rPr>
          <w:color w:val="000000" w:themeColor="text1"/>
        </w:rPr>
        <w:t xml:space="preserve">Public benefit participation data, including SNAP, Medicaid, and WIC, are drawn from state administrative systems and provide a current snapshot of program participation at the county level. Additional demographic and economic indicators are primarily sourced from the U.S. Census Bureau’s American Community Survey five-year estimates, which improve reliability for county-level analysis. These include measures of poverty, disability, household income, labor force participation, and total population. Health insurance coverage estimates come from the Census Bureau’s Small Area Health Insurance Estimates program, and county unemployment rates are sourced from Ohio Labor Market Information. Foodbank service indicators are based on administrative data reported by foodbanks and reflect activity during the specified state fiscal year. These data capture the reach of the charitable food system through foodbanks and their partner agency networks, including households and individuals served, food distributed, and the number of food pantries and hunger relief agencies. Counties are assigned to foodbanks based on established service area boundaries. The County Fact Sheets are intended to provide a high-level snapshot of hunger-related need and response. </w:t>
      </w:r>
    </w:p>
    <w:p w14:paraId="248959FA" w14:textId="77777777" w:rsidR="008F6DB3" w:rsidRPr="00A220B3" w:rsidRDefault="008F6DB3" w:rsidP="00EE3ED7">
      <w:pPr>
        <w:jc w:val="both"/>
        <w:rPr>
          <w:color w:val="000000" w:themeColor="text1"/>
        </w:rPr>
      </w:pPr>
    </w:p>
    <w:sectPr w:rsidR="008F6DB3" w:rsidRPr="00A22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A69"/>
    <w:multiLevelType w:val="multilevel"/>
    <w:tmpl w:val="AE04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A175C"/>
    <w:multiLevelType w:val="multilevel"/>
    <w:tmpl w:val="C3D8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F5666"/>
    <w:multiLevelType w:val="multilevel"/>
    <w:tmpl w:val="B7B2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E6DC5"/>
    <w:multiLevelType w:val="multilevel"/>
    <w:tmpl w:val="C2A2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F4495"/>
    <w:multiLevelType w:val="multilevel"/>
    <w:tmpl w:val="B8AA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414335">
    <w:abstractNumId w:val="0"/>
  </w:num>
  <w:num w:numId="2" w16cid:durableId="439573611">
    <w:abstractNumId w:val="2"/>
  </w:num>
  <w:num w:numId="3" w16cid:durableId="639042557">
    <w:abstractNumId w:val="4"/>
  </w:num>
  <w:num w:numId="4" w16cid:durableId="654991810">
    <w:abstractNumId w:val="3"/>
  </w:num>
  <w:num w:numId="5" w16cid:durableId="110723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D7"/>
    <w:rsid w:val="00021641"/>
    <w:rsid w:val="000A1E8D"/>
    <w:rsid w:val="006E03E8"/>
    <w:rsid w:val="007612CF"/>
    <w:rsid w:val="008F6DB3"/>
    <w:rsid w:val="00A220B3"/>
    <w:rsid w:val="00EE3ED7"/>
    <w:rsid w:val="00F8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722B"/>
  <w15:chartTrackingRefBased/>
  <w15:docId w15:val="{0E7999C1-4BE4-4BF7-A8AD-CD0B4DC6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ED7"/>
    <w:rPr>
      <w:rFonts w:eastAsiaTheme="majorEastAsia" w:cstheme="majorBidi"/>
      <w:color w:val="272727" w:themeColor="text1" w:themeTint="D8"/>
    </w:rPr>
  </w:style>
  <w:style w:type="paragraph" w:styleId="Title">
    <w:name w:val="Title"/>
    <w:basedOn w:val="Normal"/>
    <w:next w:val="Normal"/>
    <w:link w:val="TitleChar"/>
    <w:uiPriority w:val="10"/>
    <w:qFormat/>
    <w:rsid w:val="00EE3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ED7"/>
    <w:pPr>
      <w:spacing w:before="160"/>
      <w:jc w:val="center"/>
    </w:pPr>
    <w:rPr>
      <w:i/>
      <w:iCs/>
      <w:color w:val="404040" w:themeColor="text1" w:themeTint="BF"/>
    </w:rPr>
  </w:style>
  <w:style w:type="character" w:customStyle="1" w:styleId="QuoteChar">
    <w:name w:val="Quote Char"/>
    <w:basedOn w:val="DefaultParagraphFont"/>
    <w:link w:val="Quote"/>
    <w:uiPriority w:val="29"/>
    <w:rsid w:val="00EE3ED7"/>
    <w:rPr>
      <w:i/>
      <w:iCs/>
      <w:color w:val="404040" w:themeColor="text1" w:themeTint="BF"/>
    </w:rPr>
  </w:style>
  <w:style w:type="paragraph" w:styleId="ListParagraph">
    <w:name w:val="List Paragraph"/>
    <w:basedOn w:val="Normal"/>
    <w:uiPriority w:val="34"/>
    <w:qFormat/>
    <w:rsid w:val="00EE3ED7"/>
    <w:pPr>
      <w:ind w:left="720"/>
      <w:contextualSpacing/>
    </w:pPr>
  </w:style>
  <w:style w:type="character" w:styleId="IntenseEmphasis">
    <w:name w:val="Intense Emphasis"/>
    <w:basedOn w:val="DefaultParagraphFont"/>
    <w:uiPriority w:val="21"/>
    <w:qFormat/>
    <w:rsid w:val="00EE3ED7"/>
    <w:rPr>
      <w:i/>
      <w:iCs/>
      <w:color w:val="0F4761" w:themeColor="accent1" w:themeShade="BF"/>
    </w:rPr>
  </w:style>
  <w:style w:type="paragraph" w:styleId="IntenseQuote">
    <w:name w:val="Intense Quote"/>
    <w:basedOn w:val="Normal"/>
    <w:next w:val="Normal"/>
    <w:link w:val="IntenseQuoteChar"/>
    <w:uiPriority w:val="30"/>
    <w:qFormat/>
    <w:rsid w:val="00EE3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ED7"/>
    <w:rPr>
      <w:i/>
      <w:iCs/>
      <w:color w:val="0F4761" w:themeColor="accent1" w:themeShade="BF"/>
    </w:rPr>
  </w:style>
  <w:style w:type="character" w:styleId="IntenseReference">
    <w:name w:val="Intense Reference"/>
    <w:basedOn w:val="DefaultParagraphFont"/>
    <w:uiPriority w:val="32"/>
    <w:qFormat/>
    <w:rsid w:val="00EE3E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2469</Characters>
  <Application>Microsoft Office Word</Application>
  <DocSecurity>0</DocSecurity>
  <Lines>34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Bolla</dc:creator>
  <cp:keywords/>
  <dc:description/>
  <cp:lastModifiedBy>Yash Bolla</cp:lastModifiedBy>
  <cp:revision>5</cp:revision>
  <dcterms:created xsi:type="dcterms:W3CDTF">2026-02-09T19:54:00Z</dcterms:created>
  <dcterms:modified xsi:type="dcterms:W3CDTF">2026-02-09T19:54:00Z</dcterms:modified>
</cp:coreProperties>
</file>